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A4" w:rsidRDefault="00CE4CA4" w:rsidP="00CE4CA4">
      <w:r>
        <w:t>Thursday,</w:t>
      </w:r>
      <w:bookmarkStart w:id="0" w:name="_GoBack"/>
      <w:bookmarkEnd w:id="0"/>
      <w:r>
        <w:t xml:space="preserve"> August 30, 2012</w:t>
      </w:r>
    </w:p>
    <w:p w:rsidR="00CE4CA4" w:rsidRPr="00CE4CA4" w:rsidRDefault="00CE4CA4" w:rsidP="00CE4CA4">
      <w:pPr>
        <w:rPr>
          <w:b/>
        </w:rPr>
      </w:pPr>
      <w:r w:rsidRPr="00CE4CA4">
        <w:rPr>
          <w:b/>
        </w:rPr>
        <w:t>Statement by Texas Attorney General Greg Abbott on Voter ID Ruling</w:t>
      </w:r>
    </w:p>
    <w:p w:rsidR="003208D0" w:rsidRDefault="00CE4CA4" w:rsidP="00CE4CA4">
      <w:r>
        <w:t>"The Supreme Court of the United States has already upheld Voter ID laws as a constitutional method of ensuring integrity at the ballot box. Today's decision is wrong on the law and improperly prevents Texas from implementing the same type of ballot integrity safeguards that are employed by Georgia and Indiana - and were upheld by the Supreme Court. The State will appeal this decision to the U.S. Supreme Court, where we are confident we will prevail."</w:t>
      </w:r>
    </w:p>
    <w:sectPr w:rsidR="00320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CA4"/>
    <w:rsid w:val="003208D0"/>
    <w:rsid w:val="00CE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LYLE MW'</dc:creator>
  <cp:lastModifiedBy>LYLE MW'</cp:lastModifiedBy>
  <cp:revision>1</cp:revision>
  <dcterms:created xsi:type="dcterms:W3CDTF">2012-08-30T19:48:00Z</dcterms:created>
  <dcterms:modified xsi:type="dcterms:W3CDTF">2012-08-30T19:49:00Z</dcterms:modified>
</cp:coreProperties>
</file>