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94" w:rsidRDefault="005B6394" w:rsidP="005B6394">
      <w:pPr>
        <w:spacing w:line="480" w:lineRule="auto"/>
        <w:rPr>
          <w:rFonts w:ascii="Lucida Sans Typewriter" w:hAnsi="Lucida Sans Typewriter"/>
          <w:b/>
          <w:sz w:val="20"/>
          <w:szCs w:val="20"/>
        </w:rPr>
      </w:pPr>
      <w:bookmarkStart w:id="0" w:name="_GoBack"/>
      <w:bookmarkEnd w:id="0"/>
      <w:r>
        <w:rPr>
          <w:rFonts w:ascii="Lucida Sans Typewriter" w:hAnsi="Lucida Sans Typewriter"/>
          <w:b/>
          <w:sz w:val="20"/>
          <w:szCs w:val="20"/>
        </w:rPr>
        <w:t>(ORDER LIST:  567 U.S.)</w:t>
      </w:r>
    </w:p>
    <w:p w:rsidR="005B6394" w:rsidRDefault="005B6394" w:rsidP="005B6394">
      <w:pPr>
        <w:spacing w:line="480" w:lineRule="auto"/>
        <w:rPr>
          <w:rFonts w:ascii="Lucida Sans Typewriter" w:hAnsi="Lucida Sans Typewriter"/>
          <w:b/>
          <w:sz w:val="20"/>
          <w:szCs w:val="20"/>
        </w:rPr>
      </w:pPr>
    </w:p>
    <w:p w:rsidR="005B6394" w:rsidRDefault="005B6394" w:rsidP="005B6394">
      <w:pPr>
        <w:jc w:val="center"/>
        <w:rPr>
          <w:rFonts w:ascii="Lucida Sans Typewriter" w:hAnsi="Lucida Sans Typewriter"/>
          <w:b/>
          <w:sz w:val="20"/>
          <w:szCs w:val="20"/>
        </w:rPr>
      </w:pPr>
      <w:r>
        <w:rPr>
          <w:rFonts w:ascii="Lucida Sans Typewriter" w:hAnsi="Lucida Sans Typewriter"/>
          <w:b/>
          <w:sz w:val="20"/>
          <w:szCs w:val="20"/>
        </w:rPr>
        <w:t>MONDAY, JULY 23, 2012</w:t>
      </w:r>
    </w:p>
    <w:p w:rsidR="005B6394" w:rsidRDefault="005B6394" w:rsidP="005B6394">
      <w:pPr>
        <w:jc w:val="center"/>
        <w:rPr>
          <w:rFonts w:ascii="Lucida Sans Typewriter" w:hAnsi="Lucida Sans Typewriter"/>
          <w:b/>
          <w:sz w:val="20"/>
          <w:szCs w:val="20"/>
        </w:rPr>
      </w:pPr>
    </w:p>
    <w:p w:rsidR="005B6394" w:rsidRDefault="005B6394" w:rsidP="005B6394">
      <w:pPr>
        <w:jc w:val="center"/>
        <w:rPr>
          <w:rFonts w:ascii="Lucida Sans Typewriter" w:hAnsi="Lucida Sans Typewriter"/>
          <w:b/>
          <w:sz w:val="20"/>
          <w:szCs w:val="20"/>
        </w:rPr>
      </w:pPr>
    </w:p>
    <w:p w:rsidR="005B6394" w:rsidRDefault="005B6394" w:rsidP="005B6394">
      <w:pPr>
        <w:jc w:val="center"/>
        <w:rPr>
          <w:rFonts w:ascii="Lucida Sans Typewriter" w:hAnsi="Lucida Sans Typewriter"/>
          <w:b/>
          <w:sz w:val="20"/>
          <w:szCs w:val="20"/>
        </w:rPr>
      </w:pPr>
      <w:r>
        <w:rPr>
          <w:rFonts w:ascii="Lucida Sans Typewriter" w:hAnsi="Lucida Sans Typewriter"/>
          <w:b/>
          <w:sz w:val="20"/>
          <w:szCs w:val="20"/>
        </w:rPr>
        <w:t>ORDER IN PENDING CASE</w:t>
      </w:r>
    </w:p>
    <w:p w:rsidR="005B6394" w:rsidRDefault="005B6394" w:rsidP="005B6394">
      <w:pPr>
        <w:jc w:val="center"/>
        <w:rPr>
          <w:rFonts w:ascii="Lucida Sans Typewriter" w:hAnsi="Lucida Sans Typewriter"/>
          <w:b/>
          <w:sz w:val="20"/>
          <w:szCs w:val="20"/>
        </w:rPr>
      </w:pPr>
    </w:p>
    <w:p w:rsidR="005B6394" w:rsidRDefault="005B6394" w:rsidP="005B6394">
      <w:pPr>
        <w:rPr>
          <w:rFonts w:ascii="Lucida Sans Typewriter" w:hAnsi="Lucida Sans Typewriter"/>
          <w:sz w:val="20"/>
          <w:szCs w:val="20"/>
        </w:rPr>
      </w:pPr>
    </w:p>
    <w:p w:rsidR="005B6394" w:rsidRDefault="005B6394" w:rsidP="00B33298">
      <w:pPr>
        <w:spacing w:line="400" w:lineRule="exact"/>
        <w:contextualSpacing/>
        <w:rPr>
          <w:rFonts w:ascii="Lucida Sans Typewriter" w:hAnsi="Lucida Sans Typewriter"/>
          <w:sz w:val="20"/>
          <w:szCs w:val="20"/>
        </w:rPr>
      </w:pPr>
      <w:r>
        <w:rPr>
          <w:rFonts w:ascii="Lucida Sans Typewriter" w:hAnsi="Lucida Sans Typewriter"/>
          <w:sz w:val="20"/>
          <w:szCs w:val="20"/>
        </w:rPr>
        <w:t>11-1231</w:t>
      </w:r>
      <w:r>
        <w:rPr>
          <w:rFonts w:ascii="Lucida Sans Typewriter" w:hAnsi="Lucida Sans Typewriter"/>
          <w:sz w:val="20"/>
          <w:szCs w:val="20"/>
        </w:rPr>
        <w:tab/>
        <w:t>SEBELIUS, SEC. OF H&amp;HS V. AUBURN REGIONAL MEDICAL, ET AL.</w:t>
      </w:r>
    </w:p>
    <w:p w:rsidR="005B6394" w:rsidRDefault="005B6394" w:rsidP="00B33298">
      <w:pPr>
        <w:spacing w:line="400" w:lineRule="exact"/>
        <w:contextualSpacing/>
        <w:rPr>
          <w:rFonts w:ascii="Lucida Sans Typewriter" w:hAnsi="Lucida Sans Typewriter"/>
          <w:sz w:val="20"/>
          <w:szCs w:val="20"/>
        </w:rPr>
      </w:pP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 w:rsidR="00E85E1E"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 xml:space="preserve">John F. Manning, Esquire, of Cambridge, Massachusetts, </w:t>
      </w:r>
    </w:p>
    <w:p w:rsidR="005B6394" w:rsidRDefault="005B6394" w:rsidP="00B33298">
      <w:pPr>
        <w:spacing w:line="400" w:lineRule="exact"/>
        <w:contextualSpacing/>
        <w:rPr>
          <w:rFonts w:ascii="Lucida Sans Typewriter" w:hAnsi="Lucida Sans Typewriter"/>
          <w:sz w:val="20"/>
          <w:szCs w:val="20"/>
        </w:rPr>
      </w:pP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  <w:t xml:space="preserve">is invited to brief and argue this case, as </w:t>
      </w:r>
      <w:r w:rsidRPr="00B33298">
        <w:rPr>
          <w:rFonts w:ascii="Lucida Sans Typewriter" w:hAnsi="Lucida Sans Typewriter"/>
          <w:i/>
          <w:sz w:val="20"/>
          <w:szCs w:val="20"/>
        </w:rPr>
        <w:t>amicus curiae,</w:t>
      </w:r>
      <w:r>
        <w:rPr>
          <w:rFonts w:ascii="Lucida Sans Typewriter" w:hAnsi="Lucida Sans Typewriter"/>
          <w:sz w:val="20"/>
          <w:szCs w:val="20"/>
        </w:rPr>
        <w:t xml:space="preserve"> </w:t>
      </w:r>
    </w:p>
    <w:p w:rsidR="005B6394" w:rsidRDefault="005B6394" w:rsidP="00B33298">
      <w:pPr>
        <w:spacing w:line="400" w:lineRule="exact"/>
        <w:contextualSpacing/>
        <w:rPr>
          <w:rFonts w:ascii="Lucida Sans Typewriter" w:hAnsi="Lucida Sans Typewriter"/>
          <w:sz w:val="20"/>
          <w:szCs w:val="20"/>
        </w:rPr>
      </w:pP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  <w:t xml:space="preserve">in support of the position that the 180-day statutory time </w:t>
      </w:r>
    </w:p>
    <w:p w:rsidR="005B6394" w:rsidRDefault="005B6394" w:rsidP="00B33298">
      <w:pPr>
        <w:spacing w:line="400" w:lineRule="exact"/>
        <w:contextualSpacing/>
        <w:rPr>
          <w:rFonts w:ascii="Lucida Sans Typewriter" w:hAnsi="Lucida Sans Typewriter"/>
          <w:sz w:val="20"/>
          <w:szCs w:val="20"/>
        </w:rPr>
      </w:pP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  <w:t xml:space="preserve">limit for filing an appeal with the Provider Reimbursement </w:t>
      </w:r>
    </w:p>
    <w:p w:rsidR="005B6394" w:rsidRDefault="005B6394" w:rsidP="00B33298">
      <w:pPr>
        <w:spacing w:line="400" w:lineRule="exact"/>
        <w:contextualSpacing/>
        <w:rPr>
          <w:rFonts w:ascii="Lucida Sans Typewriter" w:hAnsi="Lucida Sans Typewriter"/>
          <w:sz w:val="20"/>
          <w:szCs w:val="20"/>
        </w:rPr>
      </w:pP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  <w:t xml:space="preserve">Review Board from a final Medicare payment determination </w:t>
      </w:r>
    </w:p>
    <w:p w:rsidR="005B6394" w:rsidRDefault="005B6394" w:rsidP="00B33298">
      <w:pPr>
        <w:spacing w:line="400" w:lineRule="exact"/>
        <w:contextualSpacing/>
        <w:rPr>
          <w:rFonts w:ascii="Lucida Sans Typewriter" w:hAnsi="Lucida Sans Typewriter"/>
          <w:sz w:val="20"/>
          <w:szCs w:val="20"/>
        </w:rPr>
      </w:pP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  <w:t>made by a fiscal intermediary, 42 U. S. C. §1395</w:t>
      </w:r>
      <w:r w:rsidRPr="00987FB2">
        <w:rPr>
          <w:rFonts w:ascii="Lucida Sans Typewriter" w:hAnsi="Lucida Sans Typewriter"/>
          <w:i/>
          <w:sz w:val="20"/>
          <w:szCs w:val="20"/>
        </w:rPr>
        <w:t>oo</w:t>
      </w:r>
      <w:r>
        <w:rPr>
          <w:rFonts w:ascii="Lucida Sans Typewriter" w:hAnsi="Lucida Sans Typewriter"/>
          <w:sz w:val="20"/>
          <w:szCs w:val="20"/>
        </w:rPr>
        <w:t xml:space="preserve">(a)(3), </w:t>
      </w:r>
    </w:p>
    <w:p w:rsidR="005B6394" w:rsidRDefault="005B6394" w:rsidP="00B33298">
      <w:pPr>
        <w:spacing w:line="400" w:lineRule="exact"/>
        <w:contextualSpacing/>
        <w:rPr>
          <w:rFonts w:ascii="Lucida Sans Typewriter" w:hAnsi="Lucida Sans Typewriter"/>
          <w:sz w:val="20"/>
          <w:szCs w:val="20"/>
        </w:rPr>
      </w:pP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  <w:t>may not be extended for any period.</w:t>
      </w:r>
    </w:p>
    <w:p w:rsidR="005B6394" w:rsidRDefault="005B6394" w:rsidP="005B6394">
      <w:pPr>
        <w:spacing w:line="480" w:lineRule="auto"/>
        <w:ind w:left="1440"/>
        <w:rPr>
          <w:rFonts w:ascii="Lucida Sans Typewriter" w:hAnsi="Lucida Sans Typewriter"/>
          <w:sz w:val="20"/>
          <w:szCs w:val="20"/>
        </w:rPr>
      </w:pPr>
    </w:p>
    <w:p w:rsidR="00D52BA1" w:rsidRDefault="00D52BA1"/>
    <w:sectPr w:rsidR="00D52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Typewriter">
    <w:altName w:val="Tahoma"/>
    <w:charset w:val="00"/>
    <w:family w:val="swiss"/>
    <w:pitch w:val="fixed"/>
    <w:sig w:usb0="00000000" w:usb1="00000000" w:usb2="00000000" w:usb3="00000000" w:csb0="0001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94"/>
    <w:rsid w:val="0011518E"/>
    <w:rsid w:val="005B6394"/>
    <w:rsid w:val="008B2ECE"/>
    <w:rsid w:val="00983D90"/>
    <w:rsid w:val="00987FB2"/>
    <w:rsid w:val="00B33298"/>
    <w:rsid w:val="00D52BA1"/>
    <w:rsid w:val="00E8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Brown</dc:creator>
  <cp:lastModifiedBy>LYLE MW'</cp:lastModifiedBy>
  <cp:revision>2</cp:revision>
  <dcterms:created xsi:type="dcterms:W3CDTF">2012-07-24T15:08:00Z</dcterms:created>
  <dcterms:modified xsi:type="dcterms:W3CDTF">2012-07-24T15:08:00Z</dcterms:modified>
</cp:coreProperties>
</file>